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F08" w:rsidRPr="00832F08" w:rsidRDefault="00832F08" w:rsidP="00832F0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Общинска  избирателна к</w:t>
      </w:r>
      <w:r w:rsidRPr="00832F08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омисия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 Девня</w:t>
      </w:r>
    </w:p>
    <w:p w:rsidR="00832F08" w:rsidRPr="00832F08" w:rsidRDefault="00832F08" w:rsidP="00832F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2F08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832F08" w:rsidRDefault="008D6789" w:rsidP="00832F0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80</w:t>
      </w:r>
    </w:p>
    <w:p w:rsidR="00832F08" w:rsidRPr="00832F08" w:rsidRDefault="001F2228" w:rsidP="001F2228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                                 </w:t>
      </w:r>
      <w:r w:rsidR="00832F08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Девня , 01.11</w:t>
      </w:r>
      <w:r w:rsidR="00832F08" w:rsidRPr="00832F08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.2019</w:t>
      </w:r>
      <w:r w:rsidR="00832F08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г.</w:t>
      </w:r>
    </w:p>
    <w:p w:rsidR="00832F08" w:rsidRDefault="001F2228" w:rsidP="00832F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1F222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 xml:space="preserve">       ОТНОСНО</w:t>
      </w:r>
      <w:r w:rsidRPr="001F222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: изменение  на</w:t>
      </w:r>
      <w:r w:rsidR="00832F08" w:rsidRPr="00832F0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Реш</w:t>
      </w:r>
      <w:r w:rsidR="00832F08" w:rsidRPr="001F222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ение №</w:t>
      </w:r>
      <w:r w:rsidR="008D678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74</w:t>
      </w:r>
      <w:r w:rsidR="00832F08" w:rsidRPr="001F222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от 28 октомври 2019 г. на ОИК Девня</w:t>
      </w:r>
    </w:p>
    <w:p w:rsidR="001F2228" w:rsidRPr="00832F08" w:rsidRDefault="001F2228" w:rsidP="00832F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832F08" w:rsidRDefault="001F2228" w:rsidP="00832F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     </w:t>
      </w:r>
      <w:r w:rsidR="00832F08" w:rsidRPr="001F222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 Решение №</w:t>
      </w:r>
      <w:r w:rsidR="008D678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74</w:t>
      </w:r>
      <w:r w:rsidR="00832F08" w:rsidRPr="001F222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от 28 октомври 2019 г. на ОИК Девня</w:t>
      </w:r>
      <w:r w:rsidR="00832F08" w:rsidRPr="00832F0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е </w:t>
      </w:r>
      <w:r w:rsidRPr="001F222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изписано грешно органа и срока на обжалване на решението.</w:t>
      </w:r>
    </w:p>
    <w:p w:rsidR="001F2228" w:rsidRPr="00832F08" w:rsidRDefault="001F2228" w:rsidP="00832F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832F08" w:rsidRPr="00832F08" w:rsidRDefault="001F2228" w:rsidP="00832F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   </w:t>
      </w:r>
      <w:r w:rsidRPr="001F222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основание чл. 87</w:t>
      </w:r>
      <w:r w:rsidR="00832F08" w:rsidRPr="00832F0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 ал. 1, т. 1 от Из</w:t>
      </w:r>
      <w:r w:rsidRPr="001F222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борния кодекс ОИК Девня :</w:t>
      </w:r>
    </w:p>
    <w:p w:rsidR="00832F08" w:rsidRPr="00832F08" w:rsidRDefault="00832F08" w:rsidP="00832F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832F0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</w:p>
    <w:p w:rsidR="00832F08" w:rsidRPr="00832F08" w:rsidRDefault="00832F08" w:rsidP="00832F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832F0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 Е Ш И:</w:t>
      </w:r>
    </w:p>
    <w:p w:rsidR="00832F08" w:rsidRPr="00832F08" w:rsidRDefault="00832F08" w:rsidP="00832F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832F0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</w:p>
    <w:p w:rsidR="001F2228" w:rsidRPr="001F2228" w:rsidRDefault="00E33621" w:rsidP="001F22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     </w:t>
      </w:r>
      <w:r w:rsidR="00832F08" w:rsidRPr="00832F0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Допуска</w:t>
      </w:r>
      <w:r w:rsidR="001F2228" w:rsidRPr="001F222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поправка на  Решение </w:t>
      </w:r>
      <w:r w:rsidR="008D678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№ 74</w:t>
      </w:r>
      <w:bookmarkStart w:id="0" w:name="_GoBack"/>
      <w:bookmarkEnd w:id="0"/>
      <w:r w:rsidR="001F2228" w:rsidRPr="001F222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от 28 октомври 2019 г. на О</w:t>
      </w:r>
      <w:r w:rsidR="00832F08" w:rsidRPr="00832F0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ИК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Девня </w:t>
      </w:r>
      <w:r w:rsidR="00832F08" w:rsidRPr="00832F0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като </w:t>
      </w:r>
      <w:r w:rsidR="001F2228" w:rsidRPr="001F222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вместо „</w:t>
      </w:r>
      <w:r w:rsidR="001F2228" w:rsidRPr="001F2228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може да се обжалва пред Централната избирателна комисия в срок до 3 дни от обявяването му на основание чл. 88, ал. 1 от ИК</w:t>
      </w:r>
      <w:r w:rsidR="001F2228" w:rsidRPr="001F2228">
        <w:rPr>
          <w:rFonts w:ascii="Times New Roman" w:eastAsia="Times New Roman" w:hAnsi="Times New Roman" w:cs="Times New Roman"/>
          <w:sz w:val="28"/>
          <w:szCs w:val="28"/>
          <w:lang w:eastAsia="bg-BG"/>
        </w:rPr>
        <w:t>“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 д</w:t>
      </w:r>
      <w:r w:rsidR="001F2228" w:rsidRPr="001F2228">
        <w:rPr>
          <w:rFonts w:ascii="Times New Roman" w:eastAsia="Times New Roman" w:hAnsi="Times New Roman" w:cs="Times New Roman"/>
          <w:sz w:val="28"/>
          <w:szCs w:val="28"/>
          <w:lang w:eastAsia="bg-BG"/>
        </w:rPr>
        <w:t>а се чете „</w:t>
      </w:r>
      <w:r w:rsidR="001F2228" w:rsidRPr="001F222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Решението може да се обжалва пред </w:t>
      </w:r>
      <w:r w:rsidR="001F2228" w:rsidRPr="001F2228">
        <w:rPr>
          <w:rFonts w:ascii="Times New Roman" w:eastAsia="Times New Roman" w:hAnsi="Times New Roman" w:cs="Times New Roman"/>
          <w:sz w:val="28"/>
          <w:szCs w:val="28"/>
          <w:lang w:eastAsia="bg-BG"/>
        </w:rPr>
        <w:t>Административен съд Варна в срок до 7</w:t>
      </w:r>
      <w:r w:rsidR="001F2228" w:rsidRPr="001F222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дни от об</w:t>
      </w:r>
      <w:r w:rsidR="001F2228" w:rsidRPr="001F2228">
        <w:rPr>
          <w:rFonts w:ascii="Times New Roman" w:eastAsia="Times New Roman" w:hAnsi="Times New Roman" w:cs="Times New Roman"/>
          <w:sz w:val="28"/>
          <w:szCs w:val="28"/>
          <w:lang w:eastAsia="bg-BG"/>
        </w:rPr>
        <w:t>явяването му на основание чл. 459</w:t>
      </w:r>
      <w:r w:rsidR="001F2228" w:rsidRPr="001F2228">
        <w:rPr>
          <w:rFonts w:ascii="Times New Roman" w:eastAsia="Times New Roman" w:hAnsi="Times New Roman" w:cs="Times New Roman"/>
          <w:sz w:val="28"/>
          <w:szCs w:val="28"/>
          <w:lang w:eastAsia="bg-BG"/>
        </w:rPr>
        <w:t>, ал. 1 от ИК“.</w:t>
      </w:r>
    </w:p>
    <w:p w:rsidR="001F2228" w:rsidRPr="001F2228" w:rsidRDefault="001F2228" w:rsidP="00832F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832F08" w:rsidRPr="001F2228" w:rsidRDefault="00E33621" w:rsidP="00832F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     </w:t>
      </w:r>
      <w:r w:rsidR="00832F08" w:rsidRPr="00832F0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Решението подлежи на обжалване </w:t>
      </w:r>
      <w:r w:rsidR="001F2228" w:rsidRPr="001F222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пред  </w:t>
      </w:r>
      <w:r w:rsidR="00832F08" w:rsidRPr="00832F0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Централната избирателна комисия в тридневен срок от обявяването му.</w:t>
      </w:r>
    </w:p>
    <w:p w:rsidR="001F2228" w:rsidRPr="00832F08" w:rsidRDefault="001F2228" w:rsidP="00832F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832F08" w:rsidRPr="001F2228" w:rsidRDefault="001F2228" w:rsidP="00832F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1F222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Председател: Снежана Дянкова</w:t>
      </w:r>
    </w:p>
    <w:p w:rsidR="001F2228" w:rsidRPr="00832F08" w:rsidRDefault="001F2228" w:rsidP="00832F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832F08" w:rsidRPr="00832F08" w:rsidRDefault="001F2228" w:rsidP="00832F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1F222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Секретар: Велина Андреева</w:t>
      </w:r>
    </w:p>
    <w:p w:rsidR="002611D0" w:rsidRPr="001F2228" w:rsidRDefault="002611D0">
      <w:pPr>
        <w:rPr>
          <w:rFonts w:ascii="Times New Roman" w:hAnsi="Times New Roman" w:cs="Times New Roman"/>
          <w:sz w:val="28"/>
          <w:szCs w:val="28"/>
        </w:rPr>
      </w:pPr>
    </w:p>
    <w:sectPr w:rsidR="002611D0" w:rsidRPr="001F2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F08"/>
    <w:rsid w:val="001F2228"/>
    <w:rsid w:val="002611D0"/>
    <w:rsid w:val="00832F08"/>
    <w:rsid w:val="008D6789"/>
    <w:rsid w:val="00E3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6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9</dc:creator>
  <cp:lastModifiedBy>pc 9</cp:lastModifiedBy>
  <cp:revision>2</cp:revision>
  <dcterms:created xsi:type="dcterms:W3CDTF">2019-11-01T12:08:00Z</dcterms:created>
  <dcterms:modified xsi:type="dcterms:W3CDTF">2019-11-01T12:08:00Z</dcterms:modified>
</cp:coreProperties>
</file>