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CA" w:rsidRPr="00EA06CA" w:rsidRDefault="00EA06CA" w:rsidP="00EA0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6CA">
        <w:rPr>
          <w:rFonts w:ascii="Times New Roman" w:hAnsi="Times New Roman"/>
          <w:b/>
          <w:sz w:val="24"/>
          <w:szCs w:val="24"/>
        </w:rPr>
        <w:t>ОБЩИНСКА ИЗБИРАТЕЛНА КОМИСИЯ – ДЕВНЯ</w:t>
      </w:r>
      <w:r w:rsidR="00C461F9"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A06CA" w:rsidRDefault="002C0E74" w:rsidP="00EA06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90</w:t>
      </w:r>
      <w:r w:rsidR="00EA06CA" w:rsidRPr="003372D3">
        <w:rPr>
          <w:rFonts w:ascii="Times New Roman" w:eastAsia="Times New Roman" w:hAnsi="Times New Roman"/>
          <w:b/>
          <w:sz w:val="24"/>
          <w:szCs w:val="24"/>
          <w:lang w:eastAsia="bg-BG"/>
        </w:rPr>
        <w:t>-МР</w:t>
      </w:r>
      <w:r w:rsidR="00EA06CA" w:rsidRPr="003372D3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0071D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Девня, 02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.03</w:t>
      </w:r>
      <w:r w:rsidR="00EA06CA"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.2022г.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Назначаване състави на СИК при произвеждане на МЕСТНИЯ РЕФЕРЕНДУМ в с. </w:t>
      </w:r>
      <w:r w:rsidR="000071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Падина, община Девня, насрочен на 27</w:t>
      </w: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071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 2022</w:t>
      </w: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2C0E74" w:rsidRPr="001A64F1" w:rsidRDefault="000071D6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 № 2 / 21.02.2022</w:t>
      </w:r>
      <w:r w:rsidR="002C0E74"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г.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="002C0E74"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писмено предложение от Кмета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Девня </w:t>
      </w:r>
      <w:r w:rsidR="002C0E74"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назначаване поименния състав на секционните избирателни комисии, при постигнато пълно съгласие на проведените от него консултации с парламентарно представените партии и коалиции.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2C0E74" w:rsidRPr="001A64F1" w:rsidRDefault="002C0E74" w:rsidP="002C0E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Писмено предложение за съставите на СИК;</w:t>
      </w:r>
    </w:p>
    <w:p w:rsidR="002C0E74" w:rsidRPr="001A64F1" w:rsidRDefault="002C0E74" w:rsidP="002C0E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с резервни членове;</w:t>
      </w:r>
    </w:p>
    <w:p w:rsidR="002C0E74" w:rsidRPr="001A64F1" w:rsidRDefault="002C0E74" w:rsidP="002C0E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 от проведени консултации;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 чл. 63 от ИК и Решение № 492-МР от  16.08.2021 г. на ЦИК, ОИК </w:t>
      </w:r>
      <w:r w:rsidR="000071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2C0E74" w:rsidRPr="001A64F1" w:rsidRDefault="002C0E74" w:rsidP="00C461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C0E74" w:rsidRPr="001A64F1" w:rsidRDefault="000071D6" w:rsidP="00C461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състав на секционна избирателна</w:t>
      </w:r>
      <w:r w:rsidR="002C0E74"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r w:rsidR="002C0E74"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</w:p>
    <w:p w:rsidR="002C0E74" w:rsidRPr="001A64F1" w:rsidRDefault="002C0E74" w:rsidP="00C461F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</w:t>
      </w:r>
      <w:r w:rsidR="000071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Падина, община Девня</w:t>
      </w: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 предложението на кмета на община </w:t>
      </w:r>
      <w:r w:rsidR="000071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071D6" w:rsidRDefault="000071D6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Секция № 0314</w:t>
      </w:r>
      <w:r w:rsidR="002C0E74" w:rsidRPr="001A64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00</w:t>
      </w:r>
      <w:r w:rsidR="002C0E74"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</w:t>
      </w:r>
      <w:r w:rsidR="002C0E74" w:rsidRPr="001A64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1:  Място за гласуване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с. Падина, община Девня</w:t>
      </w:r>
    </w:p>
    <w:p w:rsidR="002C0E74" w:rsidRPr="001A64F1" w:rsidRDefault="002C0E74" w:rsidP="002C0E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080"/>
        <w:gridCol w:w="8174"/>
      </w:tblGrid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0071D6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Кръстева Иванова</w:t>
            </w:r>
          </w:p>
        </w:tc>
      </w:tr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0071D6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Нина Захариева Николова</w:t>
            </w:r>
          </w:p>
        </w:tc>
      </w:tr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0071D6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Янита Радославова Георгиева</w:t>
            </w:r>
          </w:p>
        </w:tc>
      </w:tr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Панев Колев</w:t>
            </w:r>
          </w:p>
        </w:tc>
      </w:tr>
      <w:tr w:rsidR="00C461F9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1F9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1F9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 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61F9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Красимира С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тоянова Кателиева</w:t>
            </w:r>
          </w:p>
        </w:tc>
      </w:tr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  <w:r w:rsidR="002C0E74"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Женя Желязкова Радева</w:t>
            </w:r>
          </w:p>
        </w:tc>
      </w:tr>
      <w:tr w:rsidR="002C0E74" w:rsidRPr="001A64F1" w:rsidTr="00B4225D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2C0E74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64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6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0E74" w:rsidRPr="001A64F1" w:rsidRDefault="00C461F9" w:rsidP="00B422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Николаева Кръстева</w:t>
            </w:r>
          </w:p>
        </w:tc>
      </w:tr>
    </w:tbl>
    <w:p w:rsidR="002C0E74" w:rsidRPr="00EA06CA" w:rsidRDefault="002C0E74" w:rsidP="00EA06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3571E" w:rsidRPr="00C461F9" w:rsidRDefault="0003571E" w:rsidP="0003571E">
      <w:pPr>
        <w:shd w:val="clear" w:color="auto" w:fill="FFFFFF"/>
        <w:spacing w:before="274" w:after="158" w:line="230" w:lineRule="atLeast"/>
        <w:ind w:firstLine="706"/>
        <w:rPr>
          <w:rFonts w:ascii="Arial" w:eastAsia="Times New Roman" w:hAnsi="Arial" w:cs="Arial"/>
          <w:sz w:val="24"/>
          <w:szCs w:val="24"/>
          <w:lang w:eastAsia="bg-BG"/>
        </w:rPr>
      </w:pPr>
      <w:r w:rsidRPr="00C461F9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Решението на ОИК – Девня  подлежи на оспорване в тридневен срок от обявяването му  по реда на чл.88 от ИК. </w:t>
      </w:r>
    </w:p>
    <w:p w:rsid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A06CA" w:rsidRP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A06CA" w:rsidRPr="00C461F9" w:rsidRDefault="00EA06CA" w:rsidP="00EA0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46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Председател:</w:t>
      </w:r>
    </w:p>
    <w:p w:rsidR="00EA06CA" w:rsidRPr="00C461F9" w:rsidRDefault="00EA06CA" w:rsidP="00EA0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46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Снежана Дянкова</w:t>
      </w:r>
    </w:p>
    <w:p w:rsidR="00EA06CA" w:rsidRPr="00C461F9" w:rsidRDefault="00EA06CA" w:rsidP="00EA0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EA06CA" w:rsidRPr="00C461F9" w:rsidRDefault="00EA06CA" w:rsidP="00EA0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46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Секретар: </w:t>
      </w:r>
    </w:p>
    <w:p w:rsidR="00EA06CA" w:rsidRPr="00C461F9" w:rsidRDefault="00EA06CA" w:rsidP="00EA06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46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Велина Николова</w:t>
      </w:r>
    </w:p>
    <w:p w:rsidR="00EA06CA" w:rsidRPr="00C461F9" w:rsidRDefault="00EA06CA" w:rsidP="00EA06CA">
      <w:pPr>
        <w:pStyle w:val="NormalWeb"/>
        <w:rPr>
          <w:rFonts w:ascii="Arial" w:hAnsi="Arial" w:cs="Arial"/>
        </w:rPr>
      </w:pPr>
    </w:p>
    <w:p w:rsidR="00471141" w:rsidRPr="00EA06CA" w:rsidRDefault="00471141" w:rsidP="00A17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71141" w:rsidRDefault="00471141" w:rsidP="00A17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71141" w:rsidRDefault="00471141" w:rsidP="00A17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672CB1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71141" w:rsidRDefault="0047114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</w:t>
      </w:r>
    </w:p>
    <w:p w:rsidR="00672CB1" w:rsidRPr="002C527B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eastAsia="x-none"/>
        </w:rPr>
      </w:pPr>
    </w:p>
    <w:sectPr w:rsidR="00672CB1" w:rsidRPr="002C527B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617AE3"/>
    <w:multiLevelType w:val="multilevel"/>
    <w:tmpl w:val="674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97F9C"/>
    <w:multiLevelType w:val="multilevel"/>
    <w:tmpl w:val="A0A2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3"/>
    <w:rsid w:val="000071D6"/>
    <w:rsid w:val="00027EE0"/>
    <w:rsid w:val="0003571E"/>
    <w:rsid w:val="0005163C"/>
    <w:rsid w:val="002C0E74"/>
    <w:rsid w:val="002C527B"/>
    <w:rsid w:val="003372D3"/>
    <w:rsid w:val="0041186A"/>
    <w:rsid w:val="00461C21"/>
    <w:rsid w:val="00471141"/>
    <w:rsid w:val="00520851"/>
    <w:rsid w:val="005A2EF1"/>
    <w:rsid w:val="005D72D1"/>
    <w:rsid w:val="0066063F"/>
    <w:rsid w:val="00672CB1"/>
    <w:rsid w:val="007077E5"/>
    <w:rsid w:val="00710731"/>
    <w:rsid w:val="0075094F"/>
    <w:rsid w:val="00791073"/>
    <w:rsid w:val="00795C27"/>
    <w:rsid w:val="008D1CEE"/>
    <w:rsid w:val="00914598"/>
    <w:rsid w:val="00A17538"/>
    <w:rsid w:val="00AA7112"/>
    <w:rsid w:val="00AC32E5"/>
    <w:rsid w:val="00C461F9"/>
    <w:rsid w:val="00C4676D"/>
    <w:rsid w:val="00CD0B99"/>
    <w:rsid w:val="00CF0208"/>
    <w:rsid w:val="00D12160"/>
    <w:rsid w:val="00E00C9C"/>
    <w:rsid w:val="00E818FC"/>
    <w:rsid w:val="00EA06CA"/>
    <w:rsid w:val="00F27463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79BF-05F3-416F-9148-AD99B360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NoSpacing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Normal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9CAB-6414-4055-A0FE-61290834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20</cp:revision>
  <cp:lastPrinted>2018-02-19T08:07:00Z</cp:lastPrinted>
  <dcterms:created xsi:type="dcterms:W3CDTF">2018-04-19T06:57:00Z</dcterms:created>
  <dcterms:modified xsi:type="dcterms:W3CDTF">2022-03-02T14:35:00Z</dcterms:modified>
</cp:coreProperties>
</file>