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Default="00AD33D9" w:rsidP="00AD33D9">
      <w:pPr>
        <w:spacing w:after="120"/>
        <w:jc w:val="center"/>
      </w:pPr>
      <w:r>
        <w:t>ОБЩИНСКА ИЗБИРАТЕЛНА КОМИСИЯ – ДЕВНЯ</w:t>
      </w:r>
    </w:p>
    <w:p w:rsidR="00AD33D9" w:rsidRDefault="004233F6" w:rsidP="00AD33D9">
      <w:pPr>
        <w:spacing w:after="120"/>
        <w:jc w:val="center"/>
      </w:pPr>
      <w:r>
        <w:t>РЕШЕНИЕ № 2</w:t>
      </w:r>
      <w:r w:rsidR="00AD33D9">
        <w:t xml:space="preserve"> </w:t>
      </w:r>
    </w:p>
    <w:p w:rsidR="00AD33D9" w:rsidRDefault="00AD33D9" w:rsidP="00AD33D9">
      <w:pPr>
        <w:spacing w:after="120"/>
        <w:jc w:val="center"/>
      </w:pPr>
      <w:r>
        <w:t>Девня, 11.09.2023г.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</w:pPr>
      <w:r>
        <w:t>ОТНОСНО: ОИК – ДЕВНЯ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</w:pPr>
      <w:r w:rsidRPr="00093F65">
        <w:t xml:space="preserve">Във връзка с </w:t>
      </w:r>
      <w:r w:rsidRPr="00093F65">
        <w:rPr>
          <w:color w:val="FF0000"/>
        </w:rPr>
        <w:t xml:space="preserve">Решение № </w:t>
      </w:r>
      <w:r w:rsidR="004233F6" w:rsidRPr="00093F65">
        <w:rPr>
          <w:color w:val="FF0000"/>
        </w:rPr>
        <w:t xml:space="preserve">2182 МИ - / 01.09.2023г. </w:t>
      </w:r>
      <w:r w:rsidRPr="00093F65">
        <w:t>на ЦИК относно назначаване на състав на</w:t>
      </w:r>
      <w:r>
        <w:t xml:space="preserve"> Общинска избирателна комисия – Девня, за произвеждане на изборите за общински съветници и за кметове</w:t>
      </w:r>
      <w:r w:rsidR="004233F6">
        <w:t xml:space="preserve"> на 29 октомври </w:t>
      </w:r>
      <w:r>
        <w:t>2023г., на основание чл.87, ал.1 от ИК, ОИК – Девня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  <w:r>
        <w:t>РЕШИ:</w:t>
      </w:r>
    </w:p>
    <w:p w:rsidR="00AD33D9" w:rsidRDefault="00AD33D9" w:rsidP="00AD33D9">
      <w:pPr>
        <w:spacing w:after="120"/>
      </w:pPr>
    </w:p>
    <w:p w:rsidR="00AD33D9" w:rsidRDefault="00AD33D9" w:rsidP="00AD33D9">
      <w:pPr>
        <w:pStyle w:val="ListParagraph"/>
        <w:numPr>
          <w:ilvl w:val="0"/>
          <w:numId w:val="1"/>
        </w:numPr>
        <w:spacing w:after="120"/>
      </w:pPr>
      <w:r>
        <w:t>Определя седалище и адрес за кореспонденция на ОИК – Девня, както следва: град Девня, бул.Съединение № 78.</w:t>
      </w:r>
    </w:p>
    <w:p w:rsidR="00AD33D9" w:rsidRPr="00093F65" w:rsidRDefault="00AD33D9" w:rsidP="00AD33D9">
      <w:pPr>
        <w:pStyle w:val="ListParagraph"/>
        <w:numPr>
          <w:ilvl w:val="0"/>
          <w:numId w:val="1"/>
        </w:numPr>
        <w:spacing w:after="120"/>
      </w:pPr>
      <w:r>
        <w:t xml:space="preserve">Определя следните места за обявяване решенията на ОИК – Девня, а именно: на официалният сайт на комисията и на табло на етаж 2 пред стая № 7 в сградата на </w:t>
      </w:r>
      <w:r w:rsidRPr="00093F65">
        <w:t>Община Девня.</w:t>
      </w:r>
    </w:p>
    <w:p w:rsidR="00AD33D9" w:rsidRPr="00093F65" w:rsidRDefault="00AD33D9" w:rsidP="00AD33D9">
      <w:pPr>
        <w:pStyle w:val="ListParagraph"/>
        <w:numPr>
          <w:ilvl w:val="0"/>
          <w:numId w:val="1"/>
        </w:numPr>
        <w:spacing w:after="120"/>
      </w:pPr>
      <w:r w:rsidRPr="00093F65">
        <w:t xml:space="preserve">Определя работно време на ОИК – Девня от 09.00ч. до 17.00ч. всеки ден </w:t>
      </w:r>
      <w:r w:rsidR="004233F6" w:rsidRPr="00093F65">
        <w:t xml:space="preserve">за периода от 12.09.2023г. </w:t>
      </w:r>
      <w:r w:rsidRPr="00093F65">
        <w:t xml:space="preserve">до </w:t>
      </w:r>
      <w:r w:rsidR="004233F6" w:rsidRPr="00093F65">
        <w:t>три дни след приключване на изборите.</w:t>
      </w:r>
    </w:p>
    <w:p w:rsidR="00AD33D9" w:rsidRDefault="00AD33D9" w:rsidP="00AD33D9">
      <w:pPr>
        <w:pStyle w:val="ListParagraph"/>
        <w:numPr>
          <w:ilvl w:val="0"/>
          <w:numId w:val="1"/>
        </w:numPr>
        <w:spacing w:after="120"/>
      </w:pPr>
      <w:r w:rsidRPr="00093F65">
        <w:t>Номерацията на решенията на ОИК – Девня започва от № 1.</w:t>
      </w:r>
      <w:r w:rsidR="004233F6" w:rsidRPr="00093F65">
        <w:t xml:space="preserve"> </w:t>
      </w:r>
      <w:r w:rsidR="00093F65">
        <w:t>Решенията на ОИК – Девн</w:t>
      </w:r>
      <w:r>
        <w:t xml:space="preserve"> имат единна последователна номерация с арабски цифри.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ind w:left="360"/>
      </w:pPr>
      <w:r w:rsidRPr="00093F65">
        <w:t>Решението може да се обжалва пред Централна избирателна комисия в срок до 3 дни от обявяването му, на основание чл.88, ал.1 от ИК.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Секретар:</w:t>
      </w:r>
    </w:p>
    <w:p w:rsidR="00AD33D9" w:rsidRPr="00AD33D9" w:rsidRDefault="00093F65" w:rsidP="00AD33D9">
      <w:pPr>
        <w:spacing w:after="120"/>
        <w:ind w:left="360"/>
      </w:pPr>
      <w:r>
        <w:t>НИКОЛИНКА ГЕОРГИЕВА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  <w:bookmarkStart w:id="0" w:name="_GoBack"/>
      <w:bookmarkEnd w:id="0"/>
    </w:p>
    <w:sectPr w:rsid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27654"/>
    <w:multiLevelType w:val="hybridMultilevel"/>
    <w:tmpl w:val="930EF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093F65"/>
    <w:rsid w:val="00381816"/>
    <w:rsid w:val="003A2172"/>
    <w:rsid w:val="004233F6"/>
    <w:rsid w:val="006E56AD"/>
    <w:rsid w:val="00AD33D9"/>
    <w:rsid w:val="00D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342F0-2E41-45FA-AE9D-6C9F8CFF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3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AEA7-0BA8-4514-9AAC-C15C812E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5</cp:revision>
  <cp:lastPrinted>2023-09-11T10:51:00Z</cp:lastPrinted>
  <dcterms:created xsi:type="dcterms:W3CDTF">2023-08-15T08:21:00Z</dcterms:created>
  <dcterms:modified xsi:type="dcterms:W3CDTF">2023-09-11T10:52:00Z</dcterms:modified>
</cp:coreProperties>
</file>