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647" w:rsidRDefault="00844C2A" w:rsidP="00844C2A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844C2A" w:rsidRDefault="00844C2A" w:rsidP="00844C2A">
      <w:pPr>
        <w:jc w:val="center"/>
      </w:pPr>
    </w:p>
    <w:p w:rsidR="00844C2A" w:rsidRDefault="00844C2A" w:rsidP="00844C2A">
      <w:pPr>
        <w:jc w:val="center"/>
      </w:pPr>
      <w:r>
        <w:t xml:space="preserve">РЕШЕНИЕ </w:t>
      </w:r>
    </w:p>
    <w:p w:rsidR="00844C2A" w:rsidRDefault="00844C2A" w:rsidP="00844C2A">
      <w:pPr>
        <w:jc w:val="center"/>
      </w:pPr>
      <w:r>
        <w:t>№ 1 – МИ/НР</w:t>
      </w:r>
    </w:p>
    <w:p w:rsidR="00844C2A" w:rsidRDefault="00844C2A" w:rsidP="006D6498">
      <w:pPr>
        <w:jc w:val="center"/>
      </w:pPr>
      <w:r>
        <w:t>Девня, Варна, 05.09.2015г.</w:t>
      </w:r>
    </w:p>
    <w:p w:rsidR="00844C2A" w:rsidRDefault="00844C2A" w:rsidP="006D6498">
      <w:pPr>
        <w:jc w:val="center"/>
      </w:pPr>
      <w:r>
        <w:t>ОТНОСНО: Провеждане на заседания на Общинска избирателна комисия –</w:t>
      </w:r>
      <w:r w:rsidR="00D13C27">
        <w:t xml:space="preserve"> Девня</w:t>
      </w:r>
    </w:p>
    <w:p w:rsidR="00844C2A" w:rsidRPr="006D6498" w:rsidRDefault="00844C2A" w:rsidP="006D6498">
      <w:pPr>
        <w:jc w:val="center"/>
        <w:rPr>
          <w:lang w:val="en-US"/>
        </w:rPr>
      </w:pPr>
      <w:r w:rsidRPr="00844C2A">
        <w:t>На основание: чл. 85 ал.1, 2, 3 от Изборния Кодекс, и съгласно протокол № 1 / 05.09.2015г.</w:t>
      </w:r>
    </w:p>
    <w:p w:rsidR="00844C2A" w:rsidRDefault="00844C2A" w:rsidP="00844C2A">
      <w:pPr>
        <w:jc w:val="center"/>
        <w:rPr>
          <w:b/>
        </w:rPr>
      </w:pPr>
      <w:r w:rsidRPr="00844C2A">
        <w:rPr>
          <w:b/>
        </w:rPr>
        <w:t>Р Е Ш И:</w:t>
      </w:r>
    </w:p>
    <w:p w:rsidR="00844C2A" w:rsidRPr="00844C2A" w:rsidRDefault="00844C2A" w:rsidP="00844C2A">
      <w:pPr>
        <w:pStyle w:val="ListParagraph"/>
        <w:numPr>
          <w:ilvl w:val="0"/>
          <w:numId w:val="1"/>
        </w:numPr>
        <w:jc w:val="both"/>
      </w:pPr>
      <w:r w:rsidRPr="00844C2A">
        <w:t>Заседанията на ОИК – Девня са законни, когато на тях присъстват повече от половината от членовете й.</w:t>
      </w:r>
    </w:p>
    <w:p w:rsidR="00844C2A" w:rsidRPr="00844C2A" w:rsidRDefault="00844C2A" w:rsidP="00844C2A">
      <w:pPr>
        <w:pStyle w:val="ListParagraph"/>
        <w:numPr>
          <w:ilvl w:val="0"/>
          <w:numId w:val="1"/>
        </w:numPr>
        <w:jc w:val="both"/>
      </w:pPr>
      <w:r w:rsidRPr="00844C2A">
        <w:t>ОИК приема решенията си с мнозинство две трети от присъстващите членове.При липса на необходимото мнозинство, се смята, че е налице отказ, който се вписва в диспозитива на решението.</w:t>
      </w:r>
    </w:p>
    <w:p w:rsidR="00844C2A" w:rsidRPr="00844C2A" w:rsidRDefault="00844C2A" w:rsidP="00844C2A">
      <w:pPr>
        <w:pStyle w:val="ListParagraph"/>
        <w:numPr>
          <w:ilvl w:val="0"/>
          <w:numId w:val="1"/>
        </w:numPr>
        <w:jc w:val="both"/>
      </w:pPr>
      <w:r w:rsidRPr="00844C2A">
        <w:t>Гласуването е явно. Гласува се „за“ или „против“. Не се допуска гласуване „въздържал се“.</w:t>
      </w:r>
    </w:p>
    <w:p w:rsidR="00844C2A" w:rsidRPr="00844C2A" w:rsidRDefault="00844C2A" w:rsidP="00844C2A">
      <w:pPr>
        <w:pStyle w:val="ListParagraph"/>
        <w:numPr>
          <w:ilvl w:val="0"/>
          <w:numId w:val="1"/>
        </w:numPr>
        <w:jc w:val="both"/>
      </w:pPr>
      <w:r w:rsidRPr="00844C2A">
        <w:t>Членовете на ОИК могат да подписват протоколи и да гласуват решения с „особено мнение“,  като в този случай изрично отбелязват дали гласуват „за“ или „против“ конкретното решение и в какво се изразява особеното мнение.</w:t>
      </w:r>
    </w:p>
    <w:p w:rsidR="00844C2A" w:rsidRPr="00844C2A" w:rsidRDefault="00844C2A" w:rsidP="00844C2A">
      <w:pPr>
        <w:pStyle w:val="ListParagraph"/>
        <w:numPr>
          <w:ilvl w:val="0"/>
          <w:numId w:val="1"/>
        </w:numPr>
        <w:jc w:val="both"/>
      </w:pPr>
      <w:r w:rsidRPr="00844C2A">
        <w:t>За заседанията  на ОИК се съставя протокол, който се подписва от председателя и секретаря.</w:t>
      </w:r>
    </w:p>
    <w:p w:rsidR="00844C2A" w:rsidRPr="00844C2A" w:rsidRDefault="00844C2A" w:rsidP="00844C2A">
      <w:pPr>
        <w:pStyle w:val="ListParagraph"/>
        <w:numPr>
          <w:ilvl w:val="0"/>
          <w:numId w:val="1"/>
        </w:numPr>
        <w:jc w:val="both"/>
      </w:pPr>
      <w:r w:rsidRPr="00844C2A">
        <w:t>Решенията, удостоверенията и текущата кореспонденцията на комисията се подписват от председателя и секретаря.</w:t>
      </w:r>
    </w:p>
    <w:p w:rsidR="00844C2A" w:rsidRPr="00844C2A" w:rsidRDefault="00844C2A" w:rsidP="00844C2A">
      <w:pPr>
        <w:pStyle w:val="ListParagraph"/>
        <w:numPr>
          <w:ilvl w:val="0"/>
          <w:numId w:val="1"/>
        </w:numPr>
        <w:jc w:val="both"/>
      </w:pPr>
      <w:r w:rsidRPr="00844C2A">
        <w:t>Когато председателят, съответно секретарят отсъства,  решенията, протоколите, удостоверенията и текущата кореспонденция се подписват от заместник-председател и определен с решение на комисията член, предложени от различни партии и коалиции от партии.</w:t>
      </w:r>
    </w:p>
    <w:p w:rsidR="00844C2A" w:rsidRPr="00844C2A" w:rsidRDefault="00844C2A" w:rsidP="00844C2A">
      <w:pPr>
        <w:pStyle w:val="ListParagraph"/>
        <w:numPr>
          <w:ilvl w:val="0"/>
          <w:numId w:val="1"/>
        </w:numPr>
        <w:jc w:val="both"/>
      </w:pPr>
      <w:r w:rsidRPr="00844C2A">
        <w:t>Когато едновременно отсъстват и председателят и секретарят, решенията, протоколите и и текущата кореспонденция се подписват от заместник-председател и определен с решение на комисията член, предложени от различни партии и коалиции от партии.</w:t>
      </w:r>
    </w:p>
    <w:p w:rsidR="00D13C27" w:rsidRDefault="00844C2A" w:rsidP="00D13C27">
      <w:pPr>
        <w:pStyle w:val="ListParagraph"/>
        <w:numPr>
          <w:ilvl w:val="0"/>
          <w:numId w:val="1"/>
        </w:numPr>
        <w:jc w:val="both"/>
      </w:pPr>
      <w:r w:rsidRPr="00844C2A">
        <w:t>Решенията, протоколите, удостоверенията и текущата кореспонденция на ОИК – Девня се подпечатват с печата на комисията.</w:t>
      </w:r>
    </w:p>
    <w:p w:rsidR="006D6498" w:rsidRDefault="006D6498" w:rsidP="00D13C27">
      <w:pPr>
        <w:pStyle w:val="ListParagraph"/>
        <w:numPr>
          <w:ilvl w:val="0"/>
          <w:numId w:val="1"/>
        </w:numPr>
        <w:jc w:val="both"/>
      </w:pPr>
    </w:p>
    <w:p w:rsidR="006D6498" w:rsidRDefault="006D6498" w:rsidP="006D6498">
      <w:pPr>
        <w:pStyle w:val="ListParagraph"/>
        <w:jc w:val="both"/>
      </w:pPr>
      <w:r>
        <w:t>Решението може да се обжалва пред ЦИК чрез ОИК в тридневен срок от обявяването му.</w:t>
      </w:r>
    </w:p>
    <w:p w:rsidR="006D6498" w:rsidRDefault="006D6498" w:rsidP="006D6498">
      <w:pPr>
        <w:pStyle w:val="ListParagraph"/>
        <w:jc w:val="both"/>
      </w:pPr>
    </w:p>
    <w:p w:rsidR="00D13C27" w:rsidRDefault="00D13C27" w:rsidP="00D13C27">
      <w:pPr>
        <w:ind w:left="360"/>
        <w:jc w:val="both"/>
      </w:pPr>
      <w:r>
        <w:t>Председател: ....................................</w:t>
      </w:r>
    </w:p>
    <w:p w:rsidR="00D13C27" w:rsidRDefault="00D13C27" w:rsidP="00D13C27">
      <w:pPr>
        <w:ind w:left="360"/>
        <w:jc w:val="both"/>
      </w:pPr>
      <w:r>
        <w:t>Валентин Йорданов</w:t>
      </w:r>
    </w:p>
    <w:p w:rsidR="00D13C27" w:rsidRDefault="00D13C27" w:rsidP="00D13C27">
      <w:pPr>
        <w:ind w:left="360"/>
        <w:jc w:val="both"/>
      </w:pPr>
      <w:r>
        <w:t>Зам.председател: ........................................</w:t>
      </w:r>
    </w:p>
    <w:p w:rsidR="00D13C27" w:rsidRPr="00844C2A" w:rsidRDefault="002B3A66" w:rsidP="00D13C27">
      <w:pPr>
        <w:ind w:left="360"/>
        <w:jc w:val="both"/>
      </w:pPr>
      <w:r>
        <w:t>Георги Софронов</w:t>
      </w:r>
      <w:bookmarkStart w:id="0" w:name="_GoBack"/>
      <w:bookmarkEnd w:id="0"/>
    </w:p>
    <w:p w:rsidR="00844C2A" w:rsidRPr="00D13C27" w:rsidRDefault="00D13C27" w:rsidP="00844C2A">
      <w:pPr>
        <w:jc w:val="both"/>
      </w:pPr>
      <w:r w:rsidRPr="00D13C27">
        <w:t xml:space="preserve">    Дата/Час на обявяване на Решението: 05.09.2015г. 13.30ч.</w:t>
      </w:r>
    </w:p>
    <w:p w:rsidR="00D13C27" w:rsidRPr="00D13C27" w:rsidRDefault="00D13C27" w:rsidP="00D13C27">
      <w:pPr>
        <w:jc w:val="both"/>
      </w:pPr>
      <w:r>
        <w:t xml:space="preserve">    Дата/Час на снеман</w:t>
      </w:r>
      <w:r w:rsidRPr="00D13C27">
        <w:t xml:space="preserve">е на Решението: </w:t>
      </w:r>
      <w:r>
        <w:t>......................... 2015г. .................. ч.</w:t>
      </w:r>
    </w:p>
    <w:p w:rsidR="00D13C27" w:rsidRDefault="00D13C27" w:rsidP="00844C2A">
      <w:pPr>
        <w:jc w:val="both"/>
        <w:rPr>
          <w:b/>
        </w:rPr>
      </w:pPr>
    </w:p>
    <w:p w:rsidR="00D13C27" w:rsidRPr="0034771C" w:rsidRDefault="00D13C27" w:rsidP="00844C2A">
      <w:pPr>
        <w:jc w:val="both"/>
        <w:rPr>
          <w:b/>
        </w:rPr>
      </w:pPr>
    </w:p>
    <w:p w:rsidR="00844C2A" w:rsidRPr="00844C2A" w:rsidRDefault="00844C2A" w:rsidP="00844C2A">
      <w:pPr>
        <w:jc w:val="both"/>
        <w:rPr>
          <w:b/>
        </w:rPr>
      </w:pPr>
    </w:p>
    <w:sectPr w:rsidR="00844C2A" w:rsidRPr="00844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86FBA"/>
    <w:multiLevelType w:val="hybridMultilevel"/>
    <w:tmpl w:val="8B1046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3C7"/>
    <w:rsid w:val="002B3A66"/>
    <w:rsid w:val="003B4647"/>
    <w:rsid w:val="006D6498"/>
    <w:rsid w:val="00844C2A"/>
    <w:rsid w:val="00D13C27"/>
    <w:rsid w:val="00F5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44D00-E566-4626-953E-45F8FC9D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4C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C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4</cp:revision>
  <cp:lastPrinted>2015-09-07T11:59:00Z</cp:lastPrinted>
  <dcterms:created xsi:type="dcterms:W3CDTF">2015-09-05T12:36:00Z</dcterms:created>
  <dcterms:modified xsi:type="dcterms:W3CDTF">2015-09-07T11:59:00Z</dcterms:modified>
</cp:coreProperties>
</file>