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8612F2" w:rsidP="004B2BA6">
      <w:pPr>
        <w:jc w:val="center"/>
        <w:rPr>
          <w:b/>
        </w:rPr>
      </w:pPr>
      <w:r>
        <w:rPr>
          <w:b/>
        </w:rPr>
        <w:t>№ 100</w:t>
      </w:r>
      <w:r w:rsidR="004B2BA6">
        <w:rPr>
          <w:b/>
        </w:rPr>
        <w:t>– МИ/НР</w:t>
      </w:r>
    </w:p>
    <w:p w:rsidR="004B2BA6" w:rsidRDefault="008612F2" w:rsidP="004B2BA6">
      <w:pPr>
        <w:jc w:val="center"/>
      </w:pPr>
      <w:r>
        <w:t>Девня, Варна, 22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End w:id="0"/>
      <w:bookmarkEnd w:id="1"/>
      <w:r w:rsidRPr="004B2BA6">
        <w:t xml:space="preserve">Регистрация на застъпници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партия </w:t>
      </w:r>
      <w:bookmarkEnd w:id="2"/>
      <w:bookmarkEnd w:id="3"/>
      <w:r w:rsidR="008612F2">
        <w:t>ПОЛИТИЧЕСКО ДВИЖЕНИЕ СОЦИАЛДЕМОКРАТИ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и чл. 118, ал. 1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A83712" w:rsidRDefault="004B2BA6" w:rsidP="00A83712">
      <w:pPr>
        <w:jc w:val="both"/>
      </w:pPr>
      <w:r w:rsidRPr="004B2BA6">
        <w:rPr>
          <w:rFonts w:cs="Helvetica"/>
          <w:shd w:val="clear" w:color="auto" w:fill="FFFFFF"/>
        </w:rPr>
        <w:t>Регистрира състава на застъпниците на</w:t>
      </w:r>
      <w:r w:rsidRPr="004B2BA6">
        <w:t xml:space="preserve"> партия </w:t>
      </w:r>
      <w:r w:rsidR="00A83712">
        <w:t>ПОЛИТИЧЕСКО ДВИЖЕНИЕ СОЦИАЛДЕМОКРАТИ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p w:rsidR="001E45C5" w:rsidRDefault="008612F2" w:rsidP="008612F2">
      <w:pPr>
        <w:pStyle w:val="ListParagraph"/>
        <w:numPr>
          <w:ilvl w:val="0"/>
          <w:numId w:val="3"/>
        </w:numPr>
      </w:pPr>
      <w:r>
        <w:t>Димчо Иванов Георгиев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Митко Иванов Митев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Митю Тодоров Карталов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Иван Христов Иванов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Георги Банчев Недялков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Иван Христов Илиев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Валентина Калинова Димитрова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Петър Димитров Георгиев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Иван Атанасов Иванов</w:t>
      </w:r>
    </w:p>
    <w:p w:rsidR="008612F2" w:rsidRDefault="008612F2" w:rsidP="008612F2">
      <w:pPr>
        <w:pStyle w:val="ListParagraph"/>
        <w:numPr>
          <w:ilvl w:val="0"/>
          <w:numId w:val="3"/>
        </w:numPr>
      </w:pPr>
      <w:r>
        <w:t>Димитър Янчев Тодоров</w:t>
      </w:r>
    </w:p>
    <w:p w:rsidR="008612F2" w:rsidRDefault="003968CC" w:rsidP="008612F2">
      <w:pPr>
        <w:pStyle w:val="ListParagraph"/>
        <w:numPr>
          <w:ilvl w:val="0"/>
          <w:numId w:val="3"/>
        </w:numPr>
      </w:pPr>
      <w:r>
        <w:t>Даниела Па</w:t>
      </w:r>
      <w:bookmarkStart w:id="4" w:name="_GoBack"/>
      <w:bookmarkEnd w:id="4"/>
      <w:r w:rsidR="008612F2">
        <w:t>влова Мирчева</w:t>
      </w:r>
    </w:p>
    <w:p w:rsidR="008612F2" w:rsidRDefault="008612F2" w:rsidP="008612F2">
      <w:r>
        <w:t>Издава Удостоверение по Образец -72 МИ за застъпници в Община Девня за изборите за общински съветници, кметове и Национален референдум на 25.10.2015 г.</w:t>
      </w:r>
    </w:p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Дата/Час на обявяване на Решението: 22.10.2015г.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3968CC"/>
    <w:rsid w:val="0044475A"/>
    <w:rsid w:val="00477103"/>
    <w:rsid w:val="004B2BA6"/>
    <w:rsid w:val="008019CF"/>
    <w:rsid w:val="008612F2"/>
    <w:rsid w:val="00A8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2015-10-19T12:52:00Z</cp:lastPrinted>
  <dcterms:created xsi:type="dcterms:W3CDTF">2015-10-19T12:43:00Z</dcterms:created>
  <dcterms:modified xsi:type="dcterms:W3CDTF">2015-10-22T14:22:00Z</dcterms:modified>
</cp:coreProperties>
</file>